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B99A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A20DA8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1A28">
        <w:rPr>
          <w:rFonts w:ascii="Times New Roman" w:hAnsi="Times New Roman" w:cs="Times New Roman"/>
          <w:b/>
        </w:rPr>
        <w:t>2.11. IZVRŠENJE PROGRAMA I PLANOVA U GRADSKOJ ČETVRTI GORNJA DUBRAVA</w:t>
      </w:r>
    </w:p>
    <w:p w14:paraId="3EF2AF29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F369C85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2.11.1. Planirana sredstva i njihovo korištenje</w:t>
      </w:r>
    </w:p>
    <w:p w14:paraId="6D1F9858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02455E3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U sljedećoj tablici prikazano je kako su proračunska sredstva bila raspoređena u Programu održavanja komunalne infrastrukture u Gradskoj četvrti Gornja Dubrava u 2021. i u planovima malih komunalnih akcija mjesnih odbora na području Gradske četvrti za 2021. te koliko je sredstava u prošloj godini potrošeno za izvršenje pojedinih vrsta poslova na području Gradske četvrti.</w:t>
      </w:r>
    </w:p>
    <w:p w14:paraId="3CFFD14A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366" w:type="dxa"/>
        <w:tblLook w:val="04A0" w:firstRow="1" w:lastRow="0" w:firstColumn="1" w:lastColumn="0" w:noHBand="0" w:noVBand="1"/>
      </w:tblPr>
      <w:tblGrid>
        <w:gridCol w:w="1949"/>
        <w:gridCol w:w="1504"/>
        <w:gridCol w:w="1504"/>
        <w:gridCol w:w="1504"/>
        <w:gridCol w:w="1504"/>
        <w:gridCol w:w="1401"/>
      </w:tblGrid>
      <w:tr w:rsidR="008F082A" w:rsidRPr="00671A28" w14:paraId="45BDAE60" w14:textId="77777777" w:rsidTr="00915A7C">
        <w:trPr>
          <w:trHeight w:val="45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0CC60C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komunalne djelatnosti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167CBF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Programu GČ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FBC82AE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Sredstva u planovima MKA MO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EE1823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Ukupna planirana sredstva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( u kunama)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220E921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Ukupno izv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</w:t>
            </w: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šeno (u kunama)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9C7EEA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Postotak izvršenja</w:t>
            </w:r>
          </w:p>
        </w:tc>
      </w:tr>
      <w:tr w:rsidR="008F082A" w:rsidRPr="00671A28" w14:paraId="1C8D5BBF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76AC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F5D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E12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3BA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69F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D85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</w:tr>
      <w:tr w:rsidR="008F082A" w:rsidRPr="00671A28" w14:paraId="7EA066D1" w14:textId="77777777" w:rsidTr="00915A7C">
        <w:trPr>
          <w:trHeight w:val="45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759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građevina javne odvodnje oborinskih voda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AF2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1.299.000,00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55B7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121D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1.299.000,00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B0F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191.336,25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73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14,73</w:t>
            </w:r>
          </w:p>
        </w:tc>
      </w:tr>
      <w:tr w:rsidR="008F082A" w:rsidRPr="00671A28" w14:paraId="7766E706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513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9D6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138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C0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3660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E0D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310FDCE6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9D25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CC9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AD6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F52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9D8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2A8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36675D22" w14:textId="77777777" w:rsidTr="00915A7C">
        <w:trPr>
          <w:trHeight w:val="45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405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čistoće javnih površina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385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6.129.000,00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3E9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8E7C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6.129.000,00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E08C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3.926.278,08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28DC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64,06 %</w:t>
            </w:r>
          </w:p>
        </w:tc>
      </w:tr>
      <w:tr w:rsidR="008F082A" w:rsidRPr="00671A28" w14:paraId="035F1CF2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B9B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9B1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D8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E78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0552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033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51C75FAC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24F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E24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DA2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80B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9AF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6E1F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7E853EEF" w14:textId="77777777" w:rsidTr="00915A7C">
        <w:trPr>
          <w:trHeight w:val="45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1D1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javnih zelenih površina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638E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6.033.000,00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3B1E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4.863.705,00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C38A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10.896.705,00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7693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10.896.705,00</w:t>
            </w: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F6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100 %</w:t>
            </w:r>
          </w:p>
        </w:tc>
      </w:tr>
      <w:tr w:rsidR="008F082A" w:rsidRPr="00671A28" w14:paraId="2C1F68EC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4E5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084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F0E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791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E5CF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30B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2A8CAA91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DF0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F43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39B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197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FC9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16B3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7B7902DE" w14:textId="77777777" w:rsidTr="00915A7C">
        <w:trPr>
          <w:trHeight w:val="45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58D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redovito održavanje nerazvrstanih cesta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F39E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7.225.000,00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133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9.874.795,00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25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17.099.795,00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8ACB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62B3679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1799B72B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15.041.492,55</w:t>
            </w:r>
          </w:p>
          <w:p w14:paraId="7F149FA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14:paraId="553D7187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3A29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87,96 %</w:t>
            </w:r>
          </w:p>
        </w:tc>
      </w:tr>
      <w:tr w:rsidR="008F082A" w:rsidRPr="00671A28" w14:paraId="61BBB454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05E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F6C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59B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2A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E37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B59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17F13E72" w14:textId="77777777" w:rsidTr="00915A7C">
        <w:trPr>
          <w:trHeight w:val="45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DD1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999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DC9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00F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220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459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69BB256F" w14:textId="77777777" w:rsidTr="00915A7C">
        <w:trPr>
          <w:trHeight w:val="16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F562AC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D7305D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20.686.000,00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670507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14.738.500,00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389B96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35.424.500,00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58C40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30.055.811,88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26D6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84,84 %</w:t>
            </w:r>
          </w:p>
        </w:tc>
      </w:tr>
    </w:tbl>
    <w:p w14:paraId="4B9815A0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4827018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2.11.2. Održavanje građevina javne odvodnje oborinskih voda</w:t>
      </w:r>
    </w:p>
    <w:p w14:paraId="3B1321CF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804DAEA" w14:textId="77777777" w:rsidR="008F082A" w:rsidRPr="00671A28" w:rsidRDefault="008F082A" w:rsidP="008F08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u tijeku 2021. godine Vodoopskrba i odvodn</w:t>
      </w:r>
      <w:r>
        <w:rPr>
          <w:rFonts w:ascii="Times New Roman" w:hAnsi="Times New Roman" w:cs="Times New Roman"/>
        </w:rPr>
        <w:t>ja d.o.o. očistila je 610</w:t>
      </w:r>
      <w:r w:rsidRPr="00671A28">
        <w:rPr>
          <w:rFonts w:ascii="Times New Roman" w:hAnsi="Times New Roman" w:cs="Times New Roman"/>
        </w:rPr>
        <w:t xml:space="preserve"> slivnika, utrošila je 3 radna sata na čišćenju linijskih rešetki, te 3 kontrole linijskih rešetki kao i 300 </w:t>
      </w:r>
      <w:r w:rsidRPr="00671A28">
        <w:rPr>
          <w:rFonts w:ascii="Times New Roman" w:hAnsi="Times New Roman" w:cs="Times New Roman"/>
        </w:rPr>
        <w:lastRenderedPageBreak/>
        <w:t>m</w:t>
      </w:r>
      <w:r>
        <w:rPr>
          <w:rFonts w:ascii="Times New Roman" w:hAnsi="Times New Roman" w:cs="Times New Roman"/>
        </w:rPr>
        <w:t>etara</w:t>
      </w:r>
      <w:r w:rsidRPr="00671A28">
        <w:rPr>
          <w:rFonts w:ascii="Times New Roman" w:hAnsi="Times New Roman" w:cs="Times New Roman"/>
        </w:rPr>
        <w:t xml:space="preserve"> izvanrednog čišćenja pripadajuće mreže. Za navedene radove utrošena su sredstva u iznosu od 191.336,254 kn odnosno 14,73 % od planiranih.</w:t>
      </w:r>
    </w:p>
    <w:p w14:paraId="1D4F1F3F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F6E7E5D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2.11.3. Održavanje čistoće javnih površina</w:t>
      </w:r>
    </w:p>
    <w:p w14:paraId="4CF2A4C1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3A75A68" w14:textId="77777777" w:rsidR="008F082A" w:rsidRPr="00671A28" w:rsidRDefault="008F082A" w:rsidP="008F08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 xml:space="preserve">Operativnim planom redovitog čišćenja i pranja javnih površina na </w:t>
      </w:r>
      <w:r>
        <w:rPr>
          <w:rFonts w:ascii="Times New Roman" w:hAnsi="Times New Roman" w:cs="Times New Roman"/>
        </w:rPr>
        <w:t>području Gradske četvrti u 2021</w:t>
      </w:r>
      <w:r w:rsidRPr="00671A28">
        <w:rPr>
          <w:rFonts w:ascii="Times New Roman" w:hAnsi="Times New Roman" w:cs="Times New Roman"/>
        </w:rPr>
        <w:t>. godini bilo je</w:t>
      </w:r>
      <w:r>
        <w:rPr>
          <w:rFonts w:ascii="Times New Roman" w:hAnsi="Times New Roman" w:cs="Times New Roman"/>
        </w:rPr>
        <w:t xml:space="preserve"> obuhvaćeno: ručno čišćenje 473</w:t>
      </w:r>
      <w:r w:rsidRPr="00671A28">
        <w:rPr>
          <w:rFonts w:ascii="Times New Roman" w:hAnsi="Times New Roman" w:cs="Times New Roman"/>
        </w:rPr>
        <w:t>965 m², strojno čišć</w:t>
      </w:r>
      <w:r>
        <w:rPr>
          <w:rFonts w:ascii="Times New Roman" w:hAnsi="Times New Roman" w:cs="Times New Roman"/>
        </w:rPr>
        <w:t>enje 569276 m² i 122</w:t>
      </w:r>
      <w:r w:rsidRPr="00671A28">
        <w:rPr>
          <w:rFonts w:ascii="Times New Roman" w:hAnsi="Times New Roman" w:cs="Times New Roman"/>
        </w:rPr>
        <w:t>038  m² malom čistili</w:t>
      </w:r>
      <w:r>
        <w:rPr>
          <w:rFonts w:ascii="Times New Roman" w:hAnsi="Times New Roman" w:cs="Times New Roman"/>
        </w:rPr>
        <w:t>com te pranje autocisternom 520</w:t>
      </w:r>
      <w:r w:rsidRPr="00671A28">
        <w:rPr>
          <w:rFonts w:ascii="Times New Roman" w:hAnsi="Times New Roman" w:cs="Times New Roman"/>
        </w:rPr>
        <w:t xml:space="preserve">904  m² javnih površina.    </w:t>
      </w:r>
    </w:p>
    <w:p w14:paraId="1643F68A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Vrijednost radova izvršenih u izvještajnom razdoblju iznosi:</w:t>
      </w:r>
    </w:p>
    <w:p w14:paraId="4855CCCC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720"/>
        <w:gridCol w:w="4773"/>
      </w:tblGrid>
      <w:tr w:rsidR="008F082A" w:rsidRPr="00671A28" w14:paraId="3F96FD56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E7E96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radova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AF71D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u kunama</w:t>
            </w:r>
          </w:p>
        </w:tc>
      </w:tr>
      <w:tr w:rsidR="008F082A" w:rsidRPr="00671A28" w14:paraId="623199AA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20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Ručno čišćenje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E7F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1.983.202,19                                                   </w:t>
            </w:r>
          </w:p>
        </w:tc>
      </w:tr>
      <w:tr w:rsidR="008F082A" w:rsidRPr="00671A28" w14:paraId="2BD8816A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EBBF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čišćenje-velika i mala čistilica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1D3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679.799,52                                                      </w:t>
            </w:r>
          </w:p>
        </w:tc>
      </w:tr>
      <w:tr w:rsidR="008F082A" w:rsidRPr="00671A28" w14:paraId="1128A0B9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771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pranje - cisterna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81B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1.061.470,80                                                      </w:t>
            </w:r>
          </w:p>
        </w:tc>
      </w:tr>
      <w:tr w:rsidR="008F082A" w:rsidRPr="00671A28" w14:paraId="262CD828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95A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Deponiranje otpada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7BA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104.243,28                                                       </w:t>
            </w:r>
          </w:p>
        </w:tc>
      </w:tr>
      <w:tr w:rsidR="008F082A" w:rsidRPr="00671A28" w14:paraId="3E7213CA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4B5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pseće fekalije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86D8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47.256,33                                                       </w:t>
            </w:r>
          </w:p>
        </w:tc>
      </w:tr>
      <w:tr w:rsidR="008F082A" w:rsidRPr="00671A28" w14:paraId="3FF07201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080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Pražnjenje i zamjena košarica za sitni otpad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8746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-                                                            </w:t>
            </w:r>
          </w:p>
        </w:tc>
      </w:tr>
      <w:tr w:rsidR="008F082A" w:rsidRPr="00671A28" w14:paraId="521DD987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679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urbane opreme u pješačkoj zoni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317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  -   </w:t>
            </w:r>
          </w:p>
        </w:tc>
      </w:tr>
      <w:tr w:rsidR="008F082A" w:rsidRPr="00671A28" w14:paraId="3B03516C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F78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otpada s prigodnih sajmova i romskih naselja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7D3C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                                                       -   </w:t>
            </w:r>
          </w:p>
        </w:tc>
      </w:tr>
      <w:tr w:rsidR="008F082A" w:rsidRPr="00671A28" w14:paraId="54DC0434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61E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Intervencije u prostoru i čišćenje plakata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4B5C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33.771,36</w:t>
            </w:r>
          </w:p>
        </w:tc>
      </w:tr>
      <w:tr w:rsidR="008F082A" w:rsidRPr="00671A28" w14:paraId="3E7FEAC3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B6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Zbrinjavanje opasnog otpada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0AF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3.067,05                                                      </w:t>
            </w:r>
          </w:p>
        </w:tc>
      </w:tr>
      <w:tr w:rsidR="008F082A" w:rsidRPr="00671A28" w14:paraId="59A996C2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68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i odvoz snijega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5A6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13.467,55</w:t>
            </w:r>
          </w:p>
        </w:tc>
      </w:tr>
      <w:tr w:rsidR="008F082A" w:rsidRPr="00671A28" w14:paraId="75E56AC0" w14:textId="77777777" w:rsidTr="00915A7C">
        <w:trPr>
          <w:trHeight w:val="30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096811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EA3AFA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3.926.278,08</w:t>
            </w:r>
          </w:p>
        </w:tc>
      </w:tr>
    </w:tbl>
    <w:p w14:paraId="7D3D3119" w14:textId="77777777" w:rsidR="008F082A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F9174E8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A3EC69D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2.11.4. Održavanje javnih zelenih površina </w:t>
      </w:r>
    </w:p>
    <w:p w14:paraId="5556692C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6F0DABCD" w14:textId="77777777" w:rsidR="008F082A" w:rsidRPr="00671A28" w:rsidRDefault="008F082A" w:rsidP="008F08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Gor</w:t>
      </w:r>
      <w:r>
        <w:rPr>
          <w:rFonts w:ascii="Times New Roman" w:hAnsi="Times New Roman" w:cs="Times New Roman"/>
        </w:rPr>
        <w:t>nja Dubrava evidentirano je 875</w:t>
      </w:r>
      <w:r w:rsidRPr="00671A28">
        <w:rPr>
          <w:rFonts w:ascii="Times New Roman" w:hAnsi="Times New Roman" w:cs="Times New Roman"/>
        </w:rPr>
        <w:t xml:space="preserve">100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ukupnih parkovnih površina, od</w:t>
      </w:r>
      <w:r>
        <w:rPr>
          <w:rFonts w:ascii="Times New Roman" w:hAnsi="Times New Roman" w:cs="Times New Roman"/>
        </w:rPr>
        <w:t xml:space="preserve"> kojih su travnate površine 805</w:t>
      </w:r>
      <w:r w:rsidRPr="00671A28">
        <w:rPr>
          <w:rFonts w:ascii="Times New Roman" w:hAnsi="Times New Roman" w:cs="Times New Roman"/>
        </w:rPr>
        <w:t xml:space="preserve">861 </w:t>
      </w:r>
      <w:r>
        <w:rPr>
          <w:rFonts w:ascii="Times New Roman" w:hAnsi="Times New Roman" w:cs="Times New Roman"/>
        </w:rPr>
        <w:t>m² sa 24</w:t>
      </w:r>
      <w:r w:rsidRPr="00671A28">
        <w:rPr>
          <w:rFonts w:ascii="Times New Roman" w:hAnsi="Times New Roman" w:cs="Times New Roman"/>
        </w:rPr>
        <w:t>684 komada ra</w:t>
      </w:r>
      <w:r>
        <w:rPr>
          <w:rFonts w:ascii="Times New Roman" w:hAnsi="Times New Roman" w:cs="Times New Roman"/>
        </w:rPr>
        <w:t>znog grmlja, 5017 metara  živica, 1</w:t>
      </w:r>
      <w:r w:rsidRPr="00671A28">
        <w:rPr>
          <w:rFonts w:ascii="Times New Roman" w:hAnsi="Times New Roman" w:cs="Times New Roman"/>
        </w:rPr>
        <w:t>565</w:t>
      </w:r>
      <w:r>
        <w:rPr>
          <w:rFonts w:ascii="Times New Roman" w:hAnsi="Times New Roman" w:cs="Times New Roman"/>
        </w:rPr>
        <w:t xml:space="preserve"> komada drvorednih stabala u 10</w:t>
      </w:r>
      <w:r w:rsidRPr="00671A28">
        <w:rPr>
          <w:rFonts w:ascii="Times New Roman" w:hAnsi="Times New Roman" w:cs="Times New Roman"/>
        </w:rPr>
        <w:t>692 m</w:t>
      </w:r>
      <w:r>
        <w:rPr>
          <w:rFonts w:ascii="Times New Roman" w:hAnsi="Times New Roman" w:cs="Times New Roman"/>
        </w:rPr>
        <w:t>etra</w:t>
      </w:r>
      <w:r w:rsidRPr="00671A28">
        <w:rPr>
          <w:rFonts w:ascii="Times New Roman" w:hAnsi="Times New Roman" w:cs="Times New Roman"/>
        </w:rPr>
        <w:t xml:space="preserve"> drvo</w:t>
      </w:r>
      <w:r>
        <w:rPr>
          <w:rFonts w:ascii="Times New Roman" w:hAnsi="Times New Roman" w:cs="Times New Roman"/>
        </w:rPr>
        <w:t>reda, 9</w:t>
      </w:r>
      <w:r w:rsidRPr="00671A28">
        <w:rPr>
          <w:rFonts w:ascii="Times New Roman" w:hAnsi="Times New Roman" w:cs="Times New Roman"/>
        </w:rPr>
        <w:t>153  kom</w:t>
      </w:r>
      <w:r>
        <w:rPr>
          <w:rFonts w:ascii="Times New Roman" w:hAnsi="Times New Roman" w:cs="Times New Roman"/>
        </w:rPr>
        <w:t>ada parkovnih stabala,  3</w:t>
      </w:r>
      <w:r w:rsidRPr="00671A28">
        <w:rPr>
          <w:rFonts w:ascii="Times New Roman" w:hAnsi="Times New Roman" w:cs="Times New Roman"/>
        </w:rPr>
        <w:t xml:space="preserve">879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cvjetnjaka sezonskih i </w:t>
      </w:r>
      <w:r>
        <w:rPr>
          <w:rFonts w:ascii="Times New Roman" w:hAnsi="Times New Roman" w:cs="Times New Roman"/>
        </w:rPr>
        <w:t>trajnih, 22 ukrasnih posude, 37</w:t>
      </w:r>
      <w:r w:rsidRPr="00671A28">
        <w:rPr>
          <w:rFonts w:ascii="Times New Roman" w:hAnsi="Times New Roman" w:cs="Times New Roman"/>
        </w:rPr>
        <w:t xml:space="preserve">756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raznih s</w:t>
      </w:r>
      <w:r>
        <w:rPr>
          <w:rFonts w:ascii="Times New Roman" w:hAnsi="Times New Roman" w:cs="Times New Roman"/>
        </w:rPr>
        <w:t>taza, antitraumatskih podloga 6</w:t>
      </w:r>
      <w:r w:rsidRPr="00671A28">
        <w:rPr>
          <w:rFonts w:ascii="Times New Roman" w:hAnsi="Times New Roman" w:cs="Times New Roman"/>
        </w:rPr>
        <w:t xml:space="preserve">462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>, 314 sprava na dječjim igr</w:t>
      </w:r>
      <w:r>
        <w:rPr>
          <w:rFonts w:ascii="Times New Roman" w:hAnsi="Times New Roman" w:cs="Times New Roman"/>
        </w:rPr>
        <w:t>alištima,780 klupa, 58 stola, 2</w:t>
      </w:r>
      <w:r w:rsidRPr="00671A28">
        <w:rPr>
          <w:rFonts w:ascii="Times New Roman" w:hAnsi="Times New Roman" w:cs="Times New Roman"/>
        </w:rPr>
        <w:t>092 m</w:t>
      </w:r>
      <w:r>
        <w:rPr>
          <w:rFonts w:ascii="Times New Roman" w:hAnsi="Times New Roman" w:cs="Times New Roman"/>
        </w:rPr>
        <w:t>etra</w:t>
      </w:r>
      <w:r w:rsidRPr="00671A28">
        <w:rPr>
          <w:rFonts w:ascii="Times New Roman" w:hAnsi="Times New Roman" w:cs="Times New Roman"/>
        </w:rPr>
        <w:t xml:space="preserve"> zaštitnih ogr</w:t>
      </w:r>
      <w:r>
        <w:rPr>
          <w:rFonts w:ascii="Times New Roman" w:hAnsi="Times New Roman" w:cs="Times New Roman"/>
        </w:rPr>
        <w:t xml:space="preserve">ada, 324 komada </w:t>
      </w:r>
      <w:r w:rsidRPr="00671A28">
        <w:rPr>
          <w:rFonts w:ascii="Times New Roman" w:hAnsi="Times New Roman" w:cs="Times New Roman"/>
        </w:rPr>
        <w:t xml:space="preserve">klamerica i stupića,  93 </w:t>
      </w:r>
      <w:r>
        <w:rPr>
          <w:rFonts w:ascii="Times New Roman" w:hAnsi="Times New Roman" w:cs="Times New Roman"/>
        </w:rPr>
        <w:t>m² pješčanika,  te 437</w:t>
      </w:r>
      <w:r w:rsidRPr="00671A28">
        <w:rPr>
          <w:rFonts w:ascii="Times New Roman" w:hAnsi="Times New Roman" w:cs="Times New Roman"/>
        </w:rPr>
        <w:t xml:space="preserve">558 </w:t>
      </w:r>
      <w:r>
        <w:rPr>
          <w:rFonts w:ascii="Times New Roman" w:hAnsi="Times New Roman" w:cs="Times New Roman"/>
        </w:rPr>
        <w:t>m²</w:t>
      </w:r>
      <w:r w:rsidRPr="00671A28">
        <w:rPr>
          <w:rFonts w:ascii="Times New Roman" w:hAnsi="Times New Roman" w:cs="Times New Roman"/>
        </w:rPr>
        <w:t xml:space="preserve"> neizgrađenoga građevinskog zemljišta koje je u korovištu.</w:t>
      </w:r>
    </w:p>
    <w:p w14:paraId="7A84CA1C" w14:textId="77777777" w:rsidR="008F082A" w:rsidRPr="00671A28" w:rsidRDefault="008F082A" w:rsidP="008F08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lastRenderedPageBreak/>
        <w:t>Tijekom 2021. podružnica Zrinjevac, u okviru realizacije svoga godišnjeg operativnog plana redovitog održavanja, izvršila je sljedeće poslove na području Gradske četvrti:</w:t>
      </w:r>
    </w:p>
    <w:p w14:paraId="534A9114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180"/>
        <w:gridCol w:w="3454"/>
      </w:tblGrid>
      <w:tr w:rsidR="008F082A" w:rsidRPr="00671A28" w14:paraId="62D5C298" w14:textId="77777777" w:rsidTr="00915A7C">
        <w:trPr>
          <w:trHeight w:val="66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AC7E4F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 radova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7698EE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radova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F082A" w:rsidRPr="00671A28" w14:paraId="23F76223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CC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javnih zelenih površina.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FD2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599.244,18</w:t>
            </w:r>
          </w:p>
        </w:tc>
      </w:tr>
      <w:tr w:rsidR="008F082A" w:rsidRPr="00671A28" w14:paraId="0E8108BE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AF8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travnjaka - izubljavanje, košnja i sanacija. Košnja korovišnih površina. Grabljanje lišća.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C86F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4.540.097,10</w:t>
            </w:r>
          </w:p>
        </w:tc>
      </w:tr>
      <w:tr w:rsidR="008F082A" w:rsidRPr="00671A28" w14:paraId="12771636" w14:textId="77777777" w:rsidTr="00915A7C">
        <w:trPr>
          <w:trHeight w:val="160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204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8FDE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2.266.795,41</w:t>
            </w:r>
          </w:p>
        </w:tc>
      </w:tr>
      <w:tr w:rsidR="008F082A" w:rsidRPr="00671A28" w14:paraId="4DF8F7D1" w14:textId="77777777" w:rsidTr="00915A7C">
        <w:trPr>
          <w:trHeight w:val="58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BD1E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Održavanje ukrasnog grmlja i živice, popuna mladim sadnicama.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A02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419.582,10</w:t>
            </w:r>
          </w:p>
        </w:tc>
      </w:tr>
      <w:tr w:rsidR="008F082A" w:rsidRPr="00671A28" w14:paraId="33B5972F" w14:textId="77777777" w:rsidTr="00915A7C">
        <w:trPr>
          <w:trHeight w:val="87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E0F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Proizvodnja biljnog materijala te podizanje sezonskih i trajnih cvjetnjaka, održavanje i njega istih. Održavanje i njega bilja u ukrasnim posudama.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68D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363.747,05</w:t>
            </w:r>
          </w:p>
        </w:tc>
      </w:tr>
      <w:tr w:rsidR="008F082A" w:rsidRPr="00671A28" w14:paraId="6ADA68A9" w14:textId="77777777" w:rsidTr="00915A7C">
        <w:trPr>
          <w:trHeight w:val="58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BDD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94D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1.030.246,00</w:t>
            </w:r>
          </w:p>
        </w:tc>
      </w:tr>
      <w:tr w:rsidR="008F082A" w:rsidRPr="00671A28" w14:paraId="2B2B2742" w14:textId="77777777" w:rsidTr="00915A7C">
        <w:trPr>
          <w:trHeight w:val="405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057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Fitosanitetska zaštita.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9467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20.721,60</w:t>
            </w:r>
          </w:p>
        </w:tc>
      </w:tr>
      <w:tr w:rsidR="008F082A" w:rsidRPr="00671A28" w14:paraId="4E36C440" w14:textId="77777777" w:rsidTr="00915A7C">
        <w:trPr>
          <w:trHeight w:val="33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E1C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Čišćenje snijega.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7C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112.116,04</w:t>
            </w:r>
          </w:p>
        </w:tc>
      </w:tr>
      <w:tr w:rsidR="008F082A" w:rsidRPr="00671A28" w14:paraId="2E37694A" w14:textId="77777777" w:rsidTr="00915A7C">
        <w:trPr>
          <w:trHeight w:val="135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9CA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Sakupljanje i utovar biorazgradivog i ostalog otpada, proizvodnja komposta, strojno planiranje i uređivanje neuređenih površina, održavanje mehanizacije koja se koristi pri realizaciji programa.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63A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1.544.155,53</w:t>
            </w:r>
          </w:p>
        </w:tc>
      </w:tr>
      <w:tr w:rsidR="008F082A" w:rsidRPr="00671A28" w14:paraId="224726DF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1ECF0624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072B46C8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10.896.705,00</w:t>
            </w:r>
          </w:p>
        </w:tc>
      </w:tr>
    </w:tbl>
    <w:p w14:paraId="1EAB060A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137CFC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2.11.5. Redovito održavanje nerazvrstanih cesta</w:t>
      </w:r>
    </w:p>
    <w:p w14:paraId="60AE90BC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23F35730" w14:textId="77777777" w:rsidR="008F082A" w:rsidRPr="00671A28" w:rsidRDefault="008F082A" w:rsidP="008F082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Na području Gradske četvrti Gor</w:t>
      </w:r>
      <w:r>
        <w:rPr>
          <w:rFonts w:ascii="Times New Roman" w:hAnsi="Times New Roman" w:cs="Times New Roman"/>
        </w:rPr>
        <w:t>nja Dubrava evidentirano je 213</w:t>
      </w:r>
      <w:r w:rsidRPr="00671A28">
        <w:rPr>
          <w:rFonts w:ascii="Times New Roman" w:hAnsi="Times New Roman" w:cs="Times New Roman"/>
        </w:rPr>
        <w:t>341,5 metar</w:t>
      </w:r>
      <w:r>
        <w:rPr>
          <w:rFonts w:ascii="Times New Roman" w:hAnsi="Times New Roman" w:cs="Times New Roman"/>
        </w:rPr>
        <w:t>a prometnica ukupne površine  1060</w:t>
      </w:r>
      <w:r w:rsidRPr="00671A28">
        <w:rPr>
          <w:rFonts w:ascii="Times New Roman" w:hAnsi="Times New Roman" w:cs="Times New Roman"/>
        </w:rPr>
        <w:t>286,65 m². Udio nerazvrstanih cesta na području Gradske četvrti u ukupnoj mreži gradskih prometnica iznosi 7,70 %.</w:t>
      </w:r>
    </w:p>
    <w:p w14:paraId="49648C93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171CFD3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>Za poslove redovitog održavanja cesta u Gradskoj četvrti u izvještajnom je razdoblju utrošeno ukupno 15.041.492,55 kuna i to za sljedeće osnovne namjene:</w:t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p w14:paraId="763EA51F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  <w:r w:rsidRPr="00671A28">
        <w:rPr>
          <w:rFonts w:ascii="Times New Roman" w:hAnsi="Times New Roman" w:cs="Times New Roman"/>
        </w:rPr>
        <w:tab/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180"/>
        <w:gridCol w:w="3454"/>
      </w:tblGrid>
      <w:tr w:rsidR="008F082A" w:rsidRPr="00671A28" w14:paraId="43E743B2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17D70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Vrsta radova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46102C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Vrijednost 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F082A" w:rsidRPr="00671A28" w14:paraId="4C7B31CA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CEA1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Ljetno i zimsko održavanje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59CE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11.988.815,30</w:t>
            </w:r>
          </w:p>
        </w:tc>
      </w:tr>
      <w:tr w:rsidR="008F082A" w:rsidRPr="00671A28" w14:paraId="0E89A9B7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F93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Asfalterski program iz planova MKA mjesnih odbora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620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3.052.677,25</w:t>
            </w:r>
          </w:p>
        </w:tc>
      </w:tr>
      <w:tr w:rsidR="008F082A" w:rsidRPr="00671A28" w14:paraId="2F738C5F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524093F1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862D0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15.041.492,55</w:t>
            </w:r>
          </w:p>
        </w:tc>
      </w:tr>
    </w:tbl>
    <w:p w14:paraId="7EDCE4EF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47AF83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71A28">
        <w:rPr>
          <w:rFonts w:ascii="Times New Roman" w:eastAsia="Times New Roman" w:hAnsi="Times New Roman" w:cs="Times New Roman"/>
          <w:color w:val="000000"/>
          <w:lang w:eastAsia="hr-HR"/>
        </w:rPr>
        <w:t>Popis izvršenih količina pojedinih stavki ljetnog i zimskog redovitog održavanja</w:t>
      </w:r>
      <w:r>
        <w:rPr>
          <w:rFonts w:ascii="Times New Roman" w:eastAsia="Times New Roman" w:hAnsi="Times New Roman" w:cs="Times New Roman"/>
          <w:color w:val="000000"/>
          <w:lang w:eastAsia="hr-HR"/>
        </w:rPr>
        <w:t>:</w:t>
      </w:r>
    </w:p>
    <w:p w14:paraId="08253D30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180"/>
        <w:gridCol w:w="3454"/>
      </w:tblGrid>
      <w:tr w:rsidR="008F082A" w:rsidRPr="00671A28" w14:paraId="77205C2A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91303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Opis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4B12E3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Količina</w:t>
            </w:r>
          </w:p>
        </w:tc>
      </w:tr>
      <w:tr w:rsidR="008F082A" w:rsidRPr="00671A28" w14:paraId="054B7448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C9EF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Otklanjanje posljedica izvanrednog događaja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05D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339 sata</w:t>
            </w:r>
          </w:p>
        </w:tc>
      </w:tr>
      <w:tr w:rsidR="008F082A" w:rsidRPr="00671A28" w14:paraId="1820FED8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88E9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asfaltnih površina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765F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1511 t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ona</w:t>
            </w:r>
          </w:p>
        </w:tc>
      </w:tr>
      <w:tr w:rsidR="008F082A" w:rsidRPr="00671A28" w14:paraId="79A22DBE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D6043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površina do 500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glodanjem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2C23A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759,65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F082A" w:rsidRPr="00671A28" w14:paraId="47B1FA87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C9D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Popravak površina preko 500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glodanjem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DB4D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2857,88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F082A" w:rsidRPr="00671A28" w14:paraId="540A9254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FA1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hladnim asfaltom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1CAB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33.100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kilograma</w:t>
            </w:r>
          </w:p>
        </w:tc>
      </w:tr>
      <w:tr w:rsidR="008F082A" w:rsidRPr="00671A28" w14:paraId="3DB29448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81E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Rušenje i ugradnja novih rubnjaka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19AA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965 m1</w:t>
            </w:r>
          </w:p>
        </w:tc>
      </w:tr>
      <w:tr w:rsidR="008F082A" w:rsidRPr="00671A28" w14:paraId="2DD34896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5C03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poklopaca komunalnih instalacija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ab/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880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96 kom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ada</w:t>
            </w:r>
          </w:p>
        </w:tc>
      </w:tr>
      <w:tr w:rsidR="008F082A" w:rsidRPr="00671A28" w14:paraId="47C6AF0C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5B24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Strojno profiliranje kolnika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33D7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111.222,40</w:t>
            </w:r>
          </w:p>
        </w:tc>
      </w:tr>
      <w:tr w:rsidR="008F082A" w:rsidRPr="00671A28" w14:paraId="18F1B425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77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Košnja trave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52A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1363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100,00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F082A" w:rsidRPr="00671A28" w14:paraId="2D200572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8B82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Orezivanje grmlja i drveća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C5E7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400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  <w:tr w:rsidR="008F082A" w:rsidRPr="00671A28" w14:paraId="21155317" w14:textId="77777777" w:rsidTr="00915A7C">
        <w:trPr>
          <w:trHeight w:val="30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B93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Sanacija propada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F2FB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406,62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m²</w:t>
            </w:r>
          </w:p>
        </w:tc>
      </w:tr>
    </w:tbl>
    <w:p w14:paraId="4A214CE8" w14:textId="77777777" w:rsidR="008F082A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9038EB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10"/>
        <w:gridCol w:w="79"/>
        <w:gridCol w:w="1837"/>
        <w:gridCol w:w="2000"/>
        <w:gridCol w:w="249"/>
        <w:gridCol w:w="426"/>
        <w:gridCol w:w="989"/>
        <w:gridCol w:w="1022"/>
        <w:gridCol w:w="489"/>
        <w:gridCol w:w="274"/>
        <w:gridCol w:w="1364"/>
      </w:tblGrid>
      <w:tr w:rsidR="008F082A" w:rsidRPr="00671A28" w14:paraId="655598E2" w14:textId="77777777" w:rsidTr="00915A7C">
        <w:trPr>
          <w:gridAfter w:val="1"/>
          <w:wAfter w:w="1364" w:type="dxa"/>
          <w:trHeight w:val="119"/>
        </w:trPr>
        <w:tc>
          <w:tcPr>
            <w:tcW w:w="80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B02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Kroz plan malih komunalnih akcija mjesnih odbora realizirani su slijedeće prometnice:</w:t>
            </w:r>
          </w:p>
          <w:p w14:paraId="1FB5741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2B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8F082A" w:rsidRPr="00671A28" w14:paraId="2F063E34" w14:textId="77777777" w:rsidTr="00915A7C">
        <w:trPr>
          <w:gridAfter w:val="1"/>
          <w:wAfter w:w="1364" w:type="dxa"/>
          <w:trHeight w:val="119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99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918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39F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9D7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B00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CA0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1AC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8F082A" w:rsidRPr="00671A28" w14:paraId="0C3AAE84" w14:textId="77777777" w:rsidTr="00915A7C">
        <w:trPr>
          <w:trHeight w:val="82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8D18AD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F858C6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MJESNI ODBOR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72790C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NAZIV ULICE </w:t>
            </w:r>
          </w:p>
        </w:tc>
        <w:tc>
          <w:tcPr>
            <w:tcW w:w="4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AA864" w14:textId="77777777" w:rsidR="008F082A" w:rsidRPr="00671A28" w:rsidRDefault="008F082A" w:rsidP="00915A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VRIJEDNOST RADOVA </w:t>
            </w: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(S PDV-om)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 kunama</w:t>
            </w:r>
          </w:p>
        </w:tc>
      </w:tr>
      <w:tr w:rsidR="008F082A" w:rsidRPr="00671A28" w14:paraId="792EFE51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BB8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A92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Branovec-Jalševec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EE97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Furdini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EE1F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237.554,29 </w:t>
            </w:r>
          </w:p>
        </w:tc>
      </w:tr>
      <w:tr w:rsidR="008F082A" w:rsidRPr="00671A28" w14:paraId="015B736F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53A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DD3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Čučerje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7E71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Ulica Marija Sniježne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1C1E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413.573,43 </w:t>
            </w:r>
          </w:p>
        </w:tc>
      </w:tr>
      <w:tr w:rsidR="008F082A" w:rsidRPr="00671A28" w14:paraId="54F8C2CE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63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C18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527F5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Sloge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9DE9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251.935,45 </w:t>
            </w:r>
          </w:p>
        </w:tc>
      </w:tr>
      <w:tr w:rsidR="008F082A" w:rsidRPr="00671A28" w14:paraId="1B456E52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22F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DC0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Dankovec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AF13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Jalševečka cesta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AF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486.258,40 </w:t>
            </w:r>
          </w:p>
        </w:tc>
      </w:tr>
      <w:tr w:rsidR="008F082A" w:rsidRPr="00671A28" w14:paraId="07352190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04C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EB1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Granešinski Novaki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8BAF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Ključarići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6B60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324.121,19 </w:t>
            </w:r>
          </w:p>
        </w:tc>
      </w:tr>
      <w:tr w:rsidR="008F082A" w:rsidRPr="00671A28" w14:paraId="666B641F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31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AE0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Klaka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32DF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Beljačka ulica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2EE1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  27.483,34 </w:t>
            </w:r>
          </w:p>
        </w:tc>
      </w:tr>
      <w:tr w:rsidR="008F082A" w:rsidRPr="00671A28" w14:paraId="72077C5F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F92A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F9C6B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09EBE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Lelijska ulica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21D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100.574,45 </w:t>
            </w:r>
          </w:p>
        </w:tc>
      </w:tr>
      <w:tr w:rsidR="008F082A" w:rsidRPr="00671A28" w14:paraId="5D793A5C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408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146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Miroševec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6937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Vrbanići I i II odvojak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4CDA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306.766,43 </w:t>
            </w:r>
          </w:p>
        </w:tc>
      </w:tr>
      <w:tr w:rsidR="008F082A" w:rsidRPr="00671A28" w14:paraId="2EE47CB7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BC3C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0F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Novoselec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6CD4F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Novoselečki odvojak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40C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150.681,40 </w:t>
            </w:r>
          </w:p>
        </w:tc>
      </w:tr>
      <w:tr w:rsidR="008F082A" w:rsidRPr="00671A28" w14:paraId="7BD3C679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65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FA2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Oporovec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08AC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Loborinci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C6D5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135.206,88 </w:t>
            </w:r>
          </w:p>
        </w:tc>
      </w:tr>
      <w:tr w:rsidR="008F082A" w:rsidRPr="00671A28" w14:paraId="31FB7B02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FBC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19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4E9D1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ADFAD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Oporovečki omajek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724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242.754,60 </w:t>
            </w:r>
          </w:p>
        </w:tc>
      </w:tr>
      <w:tr w:rsidR="008F082A" w:rsidRPr="00671A28" w14:paraId="7DBF352E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7C8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12.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52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Poljanice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2CD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VII. Novoselečki odvojak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0A20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165.341,79 </w:t>
            </w:r>
          </w:p>
        </w:tc>
      </w:tr>
      <w:tr w:rsidR="008F082A" w:rsidRPr="00671A28" w14:paraId="0EEF5D69" w14:textId="77777777" w:rsidTr="00915A7C">
        <w:trPr>
          <w:trHeight w:val="272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1176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9722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Studentski grad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CE732" w14:textId="77777777" w:rsidR="008F082A" w:rsidRPr="00671A28" w:rsidRDefault="008F082A" w:rsidP="00915A7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Međašna ulica, parkiralište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1599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 210.425,63 </w:t>
            </w:r>
          </w:p>
        </w:tc>
      </w:tr>
      <w:tr w:rsidR="008F082A" w:rsidRPr="00671A28" w14:paraId="66A097E7" w14:textId="77777777" w:rsidTr="00915A7C">
        <w:trPr>
          <w:trHeight w:val="272"/>
        </w:trPr>
        <w:tc>
          <w:tcPr>
            <w:tcW w:w="5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0FDF3BEC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UKUPNO</w:t>
            </w:r>
          </w:p>
        </w:tc>
        <w:tc>
          <w:tcPr>
            <w:tcW w:w="4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20A77BF" w14:textId="77777777" w:rsidR="008F082A" w:rsidRPr="00671A28" w:rsidRDefault="008F082A" w:rsidP="00915A7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71A2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3.052.677,25 </w:t>
            </w:r>
          </w:p>
        </w:tc>
      </w:tr>
    </w:tbl>
    <w:p w14:paraId="39F057A1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5E9CBF" w14:textId="77777777" w:rsidR="008F082A" w:rsidRPr="00671A28" w:rsidRDefault="008F082A" w:rsidP="008F082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25E6C3" w14:textId="77777777" w:rsidR="00483F33" w:rsidRDefault="00483F33"/>
    <w:sectPr w:rsidR="0048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F"/>
    <w:rsid w:val="00483F33"/>
    <w:rsid w:val="008F082A"/>
    <w:rsid w:val="00C1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CAD6"/>
  <w15:chartTrackingRefBased/>
  <w15:docId w15:val="{D9F8C863-E619-46DA-A67A-6DC1978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Tkalčić</dc:creator>
  <cp:keywords/>
  <dc:description/>
  <cp:lastModifiedBy>Jasmina Tkalčić</cp:lastModifiedBy>
  <cp:revision>2</cp:revision>
  <dcterms:created xsi:type="dcterms:W3CDTF">2022-07-18T12:53:00Z</dcterms:created>
  <dcterms:modified xsi:type="dcterms:W3CDTF">2022-07-18T13:09:00Z</dcterms:modified>
</cp:coreProperties>
</file>